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9A6324" w14:textId="77777777" w:rsidR="002B1481" w:rsidRDefault="002B1481" w:rsidP="00BE3424">
      <w:pPr>
        <w:pStyle w:val="c3"/>
        <w:shd w:val="clear" w:color="auto" w:fill="FFFFFF"/>
        <w:spacing w:before="0" w:beforeAutospacing="0" w:after="0" w:afterAutospacing="0" w:line="360" w:lineRule="auto"/>
        <w:ind w:right="58"/>
        <w:jc w:val="center"/>
        <w:rPr>
          <w:rStyle w:val="c5"/>
          <w:b/>
          <w:bCs/>
          <w:color w:val="000000"/>
          <w:sz w:val="28"/>
          <w:szCs w:val="28"/>
        </w:rPr>
      </w:pPr>
    </w:p>
    <w:p w14:paraId="48DA0DE8" w14:textId="77777777" w:rsidR="00D87E16" w:rsidRDefault="00D87E16" w:rsidP="00D87E16">
      <w:pPr>
        <w:pStyle w:val="c3"/>
        <w:shd w:val="clear" w:color="auto" w:fill="FFFFFF"/>
        <w:spacing w:before="0" w:beforeAutospacing="0" w:after="0" w:afterAutospacing="0"/>
        <w:ind w:right="57"/>
        <w:jc w:val="center"/>
        <w:rPr>
          <w:rStyle w:val="c5"/>
          <w:b/>
          <w:bCs/>
          <w:color w:val="000000"/>
        </w:rPr>
      </w:pPr>
      <w:r>
        <w:rPr>
          <w:rStyle w:val="c5"/>
          <w:b/>
          <w:bCs/>
          <w:color w:val="000000"/>
        </w:rPr>
        <w:t>ПРАКТИЧЕСКИЙ ТУР</w:t>
      </w:r>
    </w:p>
    <w:p w14:paraId="70544F1A" w14:textId="77777777" w:rsidR="00D87E16" w:rsidRDefault="00D87E16" w:rsidP="00D87E16">
      <w:pPr>
        <w:pStyle w:val="c3"/>
        <w:shd w:val="clear" w:color="auto" w:fill="FFFFFF"/>
        <w:spacing w:before="0" w:beforeAutospacing="0" w:after="0" w:afterAutospacing="0"/>
        <w:ind w:right="58"/>
        <w:jc w:val="center"/>
        <w:rPr>
          <w:rStyle w:val="c5"/>
          <w:b/>
          <w:bCs/>
          <w:i/>
          <w:color w:val="000000"/>
          <w:sz w:val="28"/>
          <w:szCs w:val="28"/>
        </w:rPr>
      </w:pPr>
      <w:r>
        <w:rPr>
          <w:rStyle w:val="c5"/>
          <w:b/>
          <w:bCs/>
          <w:i/>
          <w:color w:val="000000"/>
          <w:sz w:val="28"/>
          <w:szCs w:val="28"/>
        </w:rPr>
        <w:t>Максимальное количество баллов - 100</w:t>
      </w:r>
    </w:p>
    <w:p w14:paraId="6D6B7FC5"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p>
    <w:p w14:paraId="501194FD"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r>
        <w:rPr>
          <w:rStyle w:val="c5"/>
          <w:b/>
          <w:bCs/>
          <w:color w:val="000000"/>
        </w:rPr>
        <w:t>Задание 1. Оказание первой помощи.</w:t>
      </w:r>
    </w:p>
    <w:p w14:paraId="4D8D8174" w14:textId="77777777"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баллов - </w:t>
      </w:r>
      <w:r>
        <w:rPr>
          <w:rStyle w:val="c5"/>
          <w:b/>
          <w:bCs/>
          <w:color w:val="000000"/>
        </w:rPr>
        <w:t>40</w:t>
      </w:r>
    </w:p>
    <w:p w14:paraId="48AC2D49"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тренажёр для оказания первой помощи (его роль может выполнять статист), перекись водорода, бриллиантовый зелёный или йод, перевязочный материал (бинты, вата, стерильные салфетки и др.), жгут, эластичный бинт. Отдельно положить упаковки от продуктов питания, среди которых должна быть обязательно упаковка от замороженных продуктов (или её имитация), бутылка с водой.</w:t>
      </w:r>
    </w:p>
    <w:p w14:paraId="105223D0"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 xml:space="preserve">Вводная для участника: </w:t>
      </w:r>
      <w:r>
        <w:rPr>
          <w:rStyle w:val="c5"/>
          <w:bCs/>
          <w:color w:val="000000"/>
        </w:rPr>
        <w:t>вы с друзьями устроили шумные игры дома, в результате которых один из ваших друзей упал на пол, сначала ударившись  о шкаф со стеклянными дверцами. В результате падения у пострадавшего:</w:t>
      </w:r>
    </w:p>
    <w:p w14:paraId="3A349152"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сильный порез на наружной стороне плеча ближе к локтю, сопровождающийся кровотечением не алого и не тёмного цвета;</w:t>
      </w:r>
    </w:p>
    <w:p w14:paraId="0DB7B775"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сильная боль в области колена, при этом кожные покровы целы, а на месте удара появляется покраснение.</w:t>
      </w:r>
    </w:p>
    <w:p w14:paraId="5C05AD9D" w14:textId="77777777" w:rsidR="00D87E16" w:rsidRDefault="00D87E16" w:rsidP="00D87E16">
      <w:pPr>
        <w:pStyle w:val="c3"/>
        <w:shd w:val="clear" w:color="auto" w:fill="FFFFFF"/>
        <w:spacing w:before="0" w:beforeAutospacing="0" w:after="0" w:afterAutospacing="0"/>
        <w:ind w:right="58"/>
        <w:jc w:val="both"/>
        <w:rPr>
          <w:rStyle w:val="c5"/>
          <w:b/>
          <w:bCs/>
          <w:color w:val="000000"/>
        </w:rPr>
      </w:pPr>
      <w:r>
        <w:rPr>
          <w:rStyle w:val="c5"/>
          <w:bCs/>
          <w:color w:val="000000"/>
          <w:u w:val="single"/>
        </w:rPr>
        <w:t>Задание:</w:t>
      </w:r>
      <w:r>
        <w:rPr>
          <w:rStyle w:val="c5"/>
          <w:bCs/>
          <w:color w:val="000000"/>
        </w:rPr>
        <w:t xml:space="preserve"> </w:t>
      </w:r>
      <w:r>
        <w:rPr>
          <w:rStyle w:val="c5"/>
          <w:b/>
          <w:bCs/>
          <w:color w:val="000000"/>
        </w:rPr>
        <w:t>с помощью предложенных средств оказать первую помощь, предварительно назвав виды повреждений (в данном случае:  ранение и ушиб).</w:t>
      </w:r>
    </w:p>
    <w:p w14:paraId="60E23D05"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Алгоритм оказания первой помощи:</w:t>
      </w:r>
    </w:p>
    <w:p w14:paraId="624BD29D" w14:textId="77777777"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Пострадавшего лучше уложить (допустимый вариант – усадить).</w:t>
      </w:r>
    </w:p>
    <w:p w14:paraId="11DBBD29" w14:textId="77777777"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Остановить кровотечение: пережать рукой место раны, конечность приподнять, взять перекись водорода и обработать рану, йодом или зелёнкой смазать вокруг раны или пропустить это действие, наложить давящую повязку на место раны, используя бинты, а не жгут, так как нет артериального кровотечения.</w:t>
      </w:r>
    </w:p>
    <w:p w14:paraId="35F4857E" w14:textId="77777777"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На место ушиба наложить холод, найдя его из подручных средств: выбрать из предложенных упаковок те, что являются упаковкой от замороженных продуктов и наложить на место ушиба.  Наложение холода допускается любыми способами: наложить и держать самому, попросить  пострадавшего удерживать холод, привязать холодный компресс к колену при помощи бинта.</w:t>
      </w:r>
    </w:p>
    <w:p w14:paraId="00B20413" w14:textId="77777777"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 xml:space="preserve">Обеспечить покой колену при помощи эластичного бинта. Допускается вариант: попросить пострадавшего не двигаться. Вызвать скорую помощь или позвонить родителям пострадавшего. </w:t>
      </w:r>
    </w:p>
    <w:p w14:paraId="48530373" w14:textId="77777777" w:rsidR="00D87E16" w:rsidRDefault="00D87E16" w:rsidP="00D87E16">
      <w:pPr>
        <w:pStyle w:val="c3"/>
        <w:shd w:val="clear" w:color="auto" w:fill="FFFFFF"/>
        <w:spacing w:before="0" w:beforeAutospacing="0" w:after="0" w:afterAutospacing="0"/>
        <w:ind w:left="360" w:right="58"/>
        <w:jc w:val="both"/>
        <w:rPr>
          <w:rStyle w:val="c5"/>
          <w:bCs/>
          <w:color w:val="000000"/>
        </w:rPr>
      </w:pPr>
      <w:r>
        <w:rPr>
          <w:rStyle w:val="c5"/>
          <w:bCs/>
          <w:color w:val="000000"/>
          <w:u w:val="single"/>
        </w:rPr>
        <w:t>Штрафы:</w:t>
      </w:r>
    </w:p>
    <w:p w14:paraId="33B8359C"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Пострадавший не усажен (не уложен) – 10 баллов.</w:t>
      </w:r>
    </w:p>
    <w:p w14:paraId="3CED7704"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Кровотечение остановлено при помощи жгута – 15 баллов.</w:t>
      </w:r>
    </w:p>
    <w:p w14:paraId="7CFBAA05"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Рана не обработана – 5 баллов.</w:t>
      </w:r>
    </w:p>
    <w:p w14:paraId="5DB66C4A"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Йодом или зелёнкой обработана сама рана, а не вокруг неё – 5 баллов.</w:t>
      </w:r>
    </w:p>
    <w:p w14:paraId="3A653111"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Давящая повязка наложена таким образом, что кровотечение не остановлено – 20 баллов.</w:t>
      </w:r>
    </w:p>
    <w:p w14:paraId="57183F60"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Конечность не приподнята – 5 баллов.</w:t>
      </w:r>
    </w:p>
    <w:p w14:paraId="58443CC9"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Участник  долго не приступал к остановке кровотечения или сначала стал оказывать помощь при ушибе – 15 баллов.</w:t>
      </w:r>
    </w:p>
    <w:p w14:paraId="4CDCCEF9"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Из предложенных подручных средств наложения холода выбраны нехолодные предметы – 10 баллов, а в случае выбора бутылки с водой вместо замороженных продуктов – 5 баллов.</w:t>
      </w:r>
    </w:p>
    <w:p w14:paraId="4DFD0C22"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Не сообщили о травме  родителям и не вызвана скорая помощь – 15 баллов (если хотя бы одно действие выполнено, то штраф не назначается).</w:t>
      </w:r>
    </w:p>
    <w:p w14:paraId="7FC760D8" w14:textId="77777777" w:rsidR="00D87E16" w:rsidRDefault="00D87E16" w:rsidP="00D87E16">
      <w:pPr>
        <w:pStyle w:val="c3"/>
        <w:shd w:val="clear" w:color="auto" w:fill="FFFFFF"/>
        <w:spacing w:before="0" w:beforeAutospacing="0" w:after="0" w:afterAutospacing="0"/>
        <w:ind w:right="58"/>
        <w:jc w:val="both"/>
        <w:rPr>
          <w:rStyle w:val="c5"/>
          <w:bCs/>
          <w:color w:val="000000"/>
        </w:rPr>
      </w:pPr>
    </w:p>
    <w:p w14:paraId="1EDB3F46"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p>
    <w:p w14:paraId="5C171D32"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r>
        <w:rPr>
          <w:rStyle w:val="c5"/>
          <w:b/>
          <w:bCs/>
          <w:color w:val="000000"/>
        </w:rPr>
        <w:t>Задание 2. Безопасность дорожного движения.</w:t>
      </w:r>
    </w:p>
    <w:p w14:paraId="7DC7ECEA" w14:textId="77777777"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баллов – </w:t>
      </w:r>
      <w:r>
        <w:rPr>
          <w:rStyle w:val="c5"/>
          <w:b/>
          <w:bCs/>
          <w:color w:val="000000"/>
        </w:rPr>
        <w:t>30.</w:t>
      </w:r>
    </w:p>
    <w:p w14:paraId="79D8C078"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Место проведения:</w:t>
      </w:r>
      <w:r>
        <w:rPr>
          <w:rStyle w:val="c5"/>
          <w:bCs/>
          <w:color w:val="000000"/>
        </w:rPr>
        <w:t xml:space="preserve"> автогородок. В случае его отсутствия – начертить в спортивном зале дорогу с двумя перекрёстками: один будет регулируемый, другой нет. У   перекрёстков должна быть нарисована зебра (по возможности пешеходный переход обозначить ещё и знаком).  </w:t>
      </w:r>
    </w:p>
    <w:p w14:paraId="0B5CB85A"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макет светофора (в его отсутствие допускается имитация в виде листков цветной бумаги в цвет сигналов светофора), дорожные знаки: «главная дорога», «уступи дорогу» (можно распечатать из приложения), велосипед малогабаритный или его имитация, самокат или другое средство индивидуальной мобильности или его имитация, карточки с названием средств передвижения (есть в приложении). Нерегулируемый перекрёсток нужно смоделировать так, чтобы участник выезжал со второстепенной дороги на главную.</w:t>
      </w:r>
    </w:p>
    <w:p w14:paraId="7F1918CD" w14:textId="77777777" w:rsidR="00D87E16" w:rsidRDefault="00D87E16" w:rsidP="00D87E16">
      <w:pPr>
        <w:pStyle w:val="c3"/>
        <w:shd w:val="clear" w:color="auto" w:fill="FFFFFF"/>
        <w:spacing w:before="0" w:beforeAutospacing="0" w:after="0" w:afterAutospacing="0"/>
        <w:ind w:right="58"/>
        <w:jc w:val="both"/>
        <w:rPr>
          <w:rStyle w:val="c5"/>
          <w:b/>
          <w:bCs/>
          <w:color w:val="000000"/>
        </w:rPr>
      </w:pPr>
      <w:r>
        <w:rPr>
          <w:rStyle w:val="c5"/>
          <w:b/>
          <w:bCs/>
          <w:color w:val="000000"/>
          <w:u w:val="single"/>
        </w:rPr>
        <w:t>Задание:</w:t>
      </w:r>
      <w:r>
        <w:rPr>
          <w:rStyle w:val="c5"/>
          <w:bCs/>
          <w:color w:val="000000"/>
          <w:u w:val="single"/>
        </w:rPr>
        <w:t xml:space="preserve"> </w:t>
      </w:r>
      <w:r>
        <w:rPr>
          <w:rStyle w:val="c5"/>
          <w:b/>
          <w:bCs/>
          <w:color w:val="000000"/>
        </w:rPr>
        <w:t>проехать два перекрёстка дороги на   средстве передвижения, указанном на выбранной карточке. Данное задание подразумевает, что участник подчиняется правилам, предусмотренным для лиц, достигших 14 лет.</w:t>
      </w:r>
    </w:p>
    <w:p w14:paraId="00D974F3"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 xml:space="preserve">Алгоритм выполнения: </w:t>
      </w:r>
    </w:p>
    <w:p w14:paraId="31684726" w14:textId="77777777"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 xml:space="preserve">Участник вытягивает карточку с названием средства передвижения. В соответствии с названием средства он выбирает участок дороги, по которому он будет двигаться. </w:t>
      </w:r>
    </w:p>
    <w:p w14:paraId="087E517B" w14:textId="77777777"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Если на карточке «велосипед», то участник должен начать движение по проезжей части, обозначив рукой начало движения, и подчиняться правилам водителя. Допускается съезд на тротуар при условии, что участник подаст сигнал рукой. При выезде со второстепенной дороги на главную обязательно притормозить и посмотреть по сторонам: убедиться, что на главной дороге нет транспортных средств. Торможение обозначать поднятой рукой. На разрешающий сигнал светофора велосипедист на проезжей части проезжает перекрёсток. Если он его пересекает вне проезжей части, то обязательно спешивается на переходе.</w:t>
      </w:r>
    </w:p>
    <w:p w14:paraId="71087E09" w14:textId="77777777"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Если досталось одно из средств индивидуальной мобильности, то двигаться нужно по тротуару и подчиняться правилам пешехода.</w:t>
      </w:r>
    </w:p>
    <w:p w14:paraId="6DD8171D" w14:textId="77777777"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Член жюри стоит на регулируемом перекрёстке и подаёт сигналы светофора.</w:t>
      </w:r>
    </w:p>
    <w:p w14:paraId="15FBB517" w14:textId="77777777"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Обозначить конец маршрута поднятой вверх рукой. Если из средств передвижения на этапе есть только имитирующие их предметы, то допускается движение участника шагом, держа этот предмет; при этом он должен проговорить, когда необходимо спешиться.</w:t>
      </w:r>
    </w:p>
    <w:p w14:paraId="745EE914"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Штрафы:</w:t>
      </w:r>
    </w:p>
    <w:p w14:paraId="7820872B"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двигался только вне проезжей части – 15 баллов.</w:t>
      </w:r>
    </w:p>
    <w:p w14:paraId="12EE73D6"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проигнорировал знаки приоритета: в месте, где он должен был уступить дорогу – 10 баллов.</w:t>
      </w:r>
    </w:p>
    <w:p w14:paraId="60DE8BEB"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не подавал сигналы рукой при манёврах – 5 баллов.</w:t>
      </w:r>
    </w:p>
    <w:p w14:paraId="54AA9288"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Выезд на средстве индивидуальной мобильности на проезжую часть и движение по ней – 20 баллов.</w:t>
      </w:r>
    </w:p>
    <w:p w14:paraId="2EC45548"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Независимо от средств передвижения: не спешился на  переходе – 15 баллов.</w:t>
      </w:r>
    </w:p>
    <w:p w14:paraId="3D0877E2"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Игнорирование сигналов светофора – 25 баллов.</w:t>
      </w:r>
    </w:p>
    <w:p w14:paraId="08EBF2F2"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На нерегулируемом переходе не остановился и не убедился, что его пропускают – 10 баллов.</w:t>
      </w:r>
    </w:p>
    <w:p w14:paraId="5ED3D939"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спешился на проезжей части – 10 баллов.</w:t>
      </w:r>
    </w:p>
    <w:p w14:paraId="0041391A" w14:textId="77777777"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Иные нарушения, связанные с особенностями перекрёстка в учебном заведении – 5 баллов.</w:t>
      </w:r>
    </w:p>
    <w:p w14:paraId="6138424E"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p>
    <w:p w14:paraId="46549C74"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p>
    <w:p w14:paraId="3702E881"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p>
    <w:p w14:paraId="059E78F4" w14:textId="77777777" w:rsidR="00D87E16" w:rsidRDefault="00D87E16" w:rsidP="00D87E16">
      <w:pPr>
        <w:pStyle w:val="c3"/>
        <w:shd w:val="clear" w:color="auto" w:fill="FFFFFF"/>
        <w:spacing w:before="0" w:beforeAutospacing="0" w:after="0" w:afterAutospacing="0"/>
        <w:ind w:right="58"/>
        <w:jc w:val="center"/>
        <w:rPr>
          <w:rStyle w:val="c5"/>
          <w:b/>
          <w:bCs/>
          <w:color w:val="000000"/>
        </w:rPr>
      </w:pPr>
      <w:r>
        <w:rPr>
          <w:rStyle w:val="c5"/>
          <w:b/>
          <w:bCs/>
          <w:color w:val="000000"/>
        </w:rPr>
        <w:t>Задание 3. Пожарная безопасность.</w:t>
      </w:r>
    </w:p>
    <w:p w14:paraId="2B92E52F" w14:textId="77777777"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балов – </w:t>
      </w:r>
      <w:r>
        <w:rPr>
          <w:rStyle w:val="c5"/>
          <w:b/>
          <w:bCs/>
          <w:color w:val="000000"/>
        </w:rPr>
        <w:t>30.</w:t>
      </w:r>
    </w:p>
    <w:p w14:paraId="3D6F0CEC"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сковорода или предмет её заменяющий, парта, имитирующая газовую плиту, средства пожаротушения и предметы, которые могут находиться на кухне: вода в любой ёмкости, тряпки, доски разделочные, крышки от кастрюль, пакеты,  любой распылитель или упаковка от него и др. Также нужно при помощи рисунка или другого способа обозначить границы пламени.</w:t>
      </w:r>
    </w:p>
    <w:p w14:paraId="684F9332"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Ситуация</w:t>
      </w:r>
      <w:r>
        <w:rPr>
          <w:rStyle w:val="c5"/>
          <w:bCs/>
          <w:color w:val="000000"/>
        </w:rPr>
        <w:t xml:space="preserve">: </w:t>
      </w:r>
      <w:r>
        <w:rPr>
          <w:rStyle w:val="c5"/>
          <w:b/>
          <w:bCs/>
          <w:color w:val="000000"/>
        </w:rPr>
        <w:t>вы жарили пирожки в сковородке с большим количеством масла. Масло потекло через край, а затем загорелось, а вскоре вспыхнула вся масляная поверхность сковородки.</w:t>
      </w:r>
    </w:p>
    <w:p w14:paraId="4FCEE0B8"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
          <w:bCs/>
          <w:color w:val="000000"/>
          <w:u w:val="single"/>
        </w:rPr>
        <w:t>Задание:</w:t>
      </w:r>
      <w:r>
        <w:rPr>
          <w:rStyle w:val="c5"/>
          <w:bCs/>
          <w:color w:val="000000"/>
        </w:rPr>
        <w:t xml:space="preserve"> </w:t>
      </w:r>
      <w:r>
        <w:rPr>
          <w:rStyle w:val="c5"/>
          <w:b/>
          <w:bCs/>
          <w:color w:val="000000"/>
        </w:rPr>
        <w:t>как можно быстрее потушить возгорание, используя средства, находящиеся на кухне</w:t>
      </w:r>
    </w:p>
    <w:p w14:paraId="4E8FE0D7" w14:textId="77777777" w:rsidR="00D87E16" w:rsidRDefault="00D87E16" w:rsidP="00D87E16">
      <w:pPr>
        <w:pStyle w:val="c3"/>
        <w:shd w:val="clear" w:color="auto" w:fill="FFFFFF"/>
        <w:spacing w:before="0" w:beforeAutospacing="0" w:after="0" w:afterAutospacing="0"/>
        <w:ind w:right="58"/>
        <w:jc w:val="both"/>
        <w:rPr>
          <w:rStyle w:val="c5"/>
          <w:bCs/>
          <w:color w:val="000000"/>
          <w:u w:val="single"/>
        </w:rPr>
      </w:pPr>
      <w:r>
        <w:rPr>
          <w:rStyle w:val="c5"/>
          <w:bCs/>
          <w:color w:val="000000"/>
          <w:u w:val="single"/>
        </w:rPr>
        <w:t>Алгоритм действий:</w:t>
      </w:r>
    </w:p>
    <w:p w14:paraId="00B16476" w14:textId="77777777"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Сначала нужно устранить источник огня, то есть выключить плиту или отключить газ.</w:t>
      </w:r>
    </w:p>
    <w:p w14:paraId="3067B9DE" w14:textId="77777777"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Затем потушить оставшийся огонь, перекрыв кислород: накрыть крышкой, если она имеет достаточный размер, накрыть тряпками, если они плотные; если с их помощью перекрыто пламя не полностью, то его остатки можно перекрыть любым твёрдым предметом или засыпать землёй из горшка (можно имитацией земли).</w:t>
      </w:r>
    </w:p>
    <w:p w14:paraId="16523991" w14:textId="77777777"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 xml:space="preserve">Не лить на горящее масло воду, не использовать полиэтиленовые пакеты и </w:t>
      </w:r>
      <w:proofErr w:type="gramStart"/>
      <w:r>
        <w:rPr>
          <w:rStyle w:val="c5"/>
          <w:bCs/>
          <w:color w:val="000000"/>
        </w:rPr>
        <w:t>пожароопасные жидкости</w:t>
      </w:r>
      <w:proofErr w:type="gramEnd"/>
      <w:r>
        <w:rPr>
          <w:rStyle w:val="c5"/>
          <w:bCs/>
          <w:color w:val="000000"/>
        </w:rPr>
        <w:t xml:space="preserve"> и предметы для тушения.</w:t>
      </w:r>
    </w:p>
    <w:p w14:paraId="6B772C54" w14:textId="77777777"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Защищать от пламени открытые участки тела.</w:t>
      </w:r>
    </w:p>
    <w:p w14:paraId="55EC80FF" w14:textId="77777777" w:rsidR="00D87E16" w:rsidRDefault="00D87E16" w:rsidP="00D87E16">
      <w:pPr>
        <w:pStyle w:val="c3"/>
        <w:shd w:val="clear" w:color="auto" w:fill="FFFFFF"/>
        <w:spacing w:before="0" w:beforeAutospacing="0" w:after="0" w:afterAutospacing="0"/>
        <w:ind w:right="58"/>
        <w:jc w:val="both"/>
        <w:rPr>
          <w:rStyle w:val="c5"/>
          <w:bCs/>
          <w:color w:val="000000"/>
          <w:u w:val="single"/>
        </w:rPr>
      </w:pPr>
      <w:r>
        <w:rPr>
          <w:rStyle w:val="c5"/>
          <w:bCs/>
          <w:color w:val="000000"/>
          <w:u w:val="single"/>
        </w:rPr>
        <w:t>Штрафы:</w:t>
      </w:r>
    </w:p>
    <w:p w14:paraId="6D1D9D36"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Выбрано пожароопасное средство  тушения – 30 баллов.</w:t>
      </w:r>
    </w:p>
    <w:p w14:paraId="24251402"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Выбрана вода – 15 баллов.</w:t>
      </w:r>
    </w:p>
    <w:p w14:paraId="3D7D6013"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Пламя перекрыто не полностью – 20 баллов.</w:t>
      </w:r>
    </w:p>
    <w:p w14:paraId="0DDBA075"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Занято такое положение, которое может обжечь лицо или руки (например, участник склонил лицо прямо над сковородой) – 15 баллов.</w:t>
      </w:r>
    </w:p>
    <w:p w14:paraId="3DA75D07"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Не выключен газ – 20 баллов.</w:t>
      </w:r>
    </w:p>
    <w:p w14:paraId="58A8BC0B"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Возгорание не начинало тушиться более 5 секунд – 10 баллов.</w:t>
      </w:r>
    </w:p>
    <w:p w14:paraId="5C42DE6A" w14:textId="77777777"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Участник выполнял действия, не относящиеся к тушению пожара, или нарушал общий алгоритм – 5 баллов.</w:t>
      </w:r>
    </w:p>
    <w:p w14:paraId="0C5B8258" w14:textId="77777777" w:rsidR="00D87E16" w:rsidRDefault="00D87E16" w:rsidP="00D87E16">
      <w:pPr>
        <w:pStyle w:val="c3"/>
        <w:shd w:val="clear" w:color="auto" w:fill="FFFFFF"/>
        <w:spacing w:before="0" w:beforeAutospacing="0" w:after="0" w:afterAutospacing="0"/>
        <w:ind w:right="58"/>
        <w:jc w:val="both"/>
        <w:rPr>
          <w:rStyle w:val="c5"/>
          <w:bCs/>
          <w:color w:val="000000"/>
        </w:rPr>
      </w:pPr>
    </w:p>
    <w:p w14:paraId="2DA42AC8" w14:textId="77777777" w:rsidR="00D87E16" w:rsidRDefault="00D87E16" w:rsidP="00D87E16">
      <w:pPr>
        <w:pStyle w:val="c3"/>
        <w:shd w:val="clear" w:color="auto" w:fill="FFFFFF"/>
        <w:spacing w:before="0" w:beforeAutospacing="0" w:after="0" w:afterAutospacing="0"/>
        <w:ind w:right="58"/>
        <w:jc w:val="both"/>
        <w:rPr>
          <w:rStyle w:val="c5"/>
          <w:bCs/>
          <w:color w:val="000000"/>
        </w:rPr>
      </w:pPr>
    </w:p>
    <w:p w14:paraId="0E0A1912" w14:textId="77777777"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**Примечание: если участник при выполнении любого практического задания набрал штрафов больше, чем максимальное количество баллов, то ему выставляется 0 баллов за задание.</w:t>
      </w:r>
    </w:p>
    <w:p w14:paraId="347075EC" w14:textId="77777777" w:rsidR="00D87E16" w:rsidRDefault="00D87E16" w:rsidP="00D87E16">
      <w:pPr>
        <w:pStyle w:val="c3"/>
        <w:shd w:val="clear" w:color="auto" w:fill="FFFFFF"/>
        <w:spacing w:before="0" w:beforeAutospacing="0" w:after="0" w:afterAutospacing="0"/>
        <w:ind w:right="58"/>
        <w:jc w:val="both"/>
        <w:rPr>
          <w:rStyle w:val="c5"/>
          <w:bCs/>
          <w:color w:val="000000"/>
        </w:rPr>
      </w:pPr>
    </w:p>
    <w:p w14:paraId="5968A2EB"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1E3EF674"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708174E3"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316E23DF"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69630224"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16562102" w14:textId="77777777"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14:paraId="013CFBDC" w14:textId="77777777" w:rsidR="00B63675" w:rsidRDefault="00B63675" w:rsidP="00D87E16">
      <w:pPr>
        <w:pStyle w:val="c3"/>
        <w:shd w:val="clear" w:color="auto" w:fill="FFFFFF"/>
        <w:spacing w:before="0" w:beforeAutospacing="0" w:after="0" w:afterAutospacing="0" w:line="360" w:lineRule="auto"/>
        <w:ind w:right="58"/>
        <w:jc w:val="center"/>
        <w:rPr>
          <w:rStyle w:val="c5"/>
          <w:bCs/>
          <w:color w:val="000000"/>
          <w:sz w:val="28"/>
          <w:szCs w:val="28"/>
        </w:rPr>
      </w:pPr>
    </w:p>
    <w:sectPr w:rsidR="00B63675" w:rsidSect="002B1481">
      <w:headerReference w:type="default" r:id="rId8"/>
      <w:footerReference w:type="default" r:id="rId9"/>
      <w:pgSz w:w="11906" w:h="16838"/>
      <w:pgMar w:top="227" w:right="849" w:bottom="23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022AA" w14:textId="77777777" w:rsidR="0038463A" w:rsidRDefault="0038463A" w:rsidP="00BE3424">
      <w:r>
        <w:separator/>
      </w:r>
    </w:p>
  </w:endnote>
  <w:endnote w:type="continuationSeparator" w:id="0">
    <w:p w14:paraId="75E74464" w14:textId="77777777" w:rsidR="0038463A" w:rsidRDefault="0038463A"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1721456"/>
      <w:docPartObj>
        <w:docPartGallery w:val="Page Numbers (Bottom of Page)"/>
        <w:docPartUnique/>
      </w:docPartObj>
    </w:sdtPr>
    <w:sdtEndPr/>
    <w:sdtContent>
      <w:p w14:paraId="6A4540A6" w14:textId="77777777" w:rsidR="000A58C8" w:rsidRDefault="000A58C8">
        <w:pPr>
          <w:pStyle w:val="a5"/>
          <w:jc w:val="center"/>
        </w:pPr>
        <w:r>
          <w:fldChar w:fldCharType="begin"/>
        </w:r>
        <w:r>
          <w:instrText>PAGE   \* MERGEFORMAT</w:instrText>
        </w:r>
        <w:r>
          <w:fldChar w:fldCharType="separate"/>
        </w:r>
        <w:r w:rsidR="001E1978">
          <w:rPr>
            <w:noProof/>
          </w:rPr>
          <w:t>1</w:t>
        </w:r>
        <w:r>
          <w:fldChar w:fldCharType="end"/>
        </w:r>
      </w:p>
    </w:sdtContent>
  </w:sdt>
  <w:p w14:paraId="7DCE2081" w14:textId="77777777" w:rsidR="00E86396" w:rsidRDefault="00E863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28534" w14:textId="77777777" w:rsidR="0038463A" w:rsidRDefault="0038463A" w:rsidP="00BE3424">
      <w:r>
        <w:separator/>
      </w:r>
    </w:p>
  </w:footnote>
  <w:footnote w:type="continuationSeparator" w:id="0">
    <w:p w14:paraId="4A3B4145" w14:textId="77777777" w:rsidR="0038463A" w:rsidRDefault="0038463A"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9135C" w14:textId="15D6AFE1" w:rsidR="00E86396" w:rsidRPr="00780431" w:rsidRDefault="00E86396" w:rsidP="00BE3424">
    <w:pPr>
      <w:tabs>
        <w:tab w:val="center" w:pos="4677"/>
        <w:tab w:val="right" w:pos="9355"/>
      </w:tabs>
      <w:suppressAutoHyphens/>
      <w:jc w:val="center"/>
      <w:rPr>
        <w:b/>
        <w:szCs w:val="28"/>
        <w:lang w:eastAsia="ar-SA"/>
      </w:rPr>
    </w:pPr>
    <w:r>
      <w:rPr>
        <w:noProof/>
      </w:rPr>
      <w:drawing>
        <wp:anchor distT="0" distB="0" distL="114300" distR="114300" simplePos="0" relativeHeight="251659264" behindDoc="1" locked="0" layoutInCell="1" allowOverlap="1" wp14:anchorId="6BAD7BE1" wp14:editId="797666A3">
          <wp:simplePos x="0" y="0"/>
          <wp:positionH relativeFrom="margin">
            <wp:posOffset>-204470</wp:posOffset>
          </wp:positionH>
          <wp:positionV relativeFrom="margin">
            <wp:posOffset>-899832</wp:posOffset>
          </wp:positionV>
          <wp:extent cx="1121410" cy="549910"/>
          <wp:effectExtent l="0" t="0" r="0" b="254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anchor>
      </w:drawing>
    </w:r>
    <w:r w:rsidR="000F5AD8">
      <w:rPr>
        <w:b/>
        <w:szCs w:val="28"/>
        <w:lang w:eastAsia="ar-SA"/>
      </w:rPr>
      <w:t xml:space="preserve">                 </w:t>
    </w:r>
    <w:r w:rsidRPr="00780431">
      <w:rPr>
        <w:b/>
        <w:szCs w:val="28"/>
        <w:lang w:eastAsia="ar-SA"/>
      </w:rPr>
      <w:t>ВСЕРОССИЙСКАЯ ОЛИМПИАДА ШКОЛЬНИКОВ 202</w:t>
    </w:r>
    <w:r w:rsidR="00C766F9">
      <w:rPr>
        <w:b/>
        <w:szCs w:val="28"/>
        <w:lang w:eastAsia="ar-SA"/>
      </w:rPr>
      <w:t>5</w:t>
    </w:r>
    <w:r w:rsidRPr="00780431">
      <w:rPr>
        <w:b/>
        <w:szCs w:val="28"/>
        <w:lang w:eastAsia="ar-SA"/>
      </w:rPr>
      <w:t>/2</w:t>
    </w:r>
    <w:r w:rsidR="00C766F9">
      <w:rPr>
        <w:b/>
        <w:szCs w:val="28"/>
        <w:lang w:eastAsia="ar-SA"/>
      </w:rPr>
      <w:t>6</w:t>
    </w:r>
    <w:r w:rsidRPr="00780431">
      <w:rPr>
        <w:b/>
        <w:szCs w:val="28"/>
        <w:lang w:eastAsia="ar-SA"/>
      </w:rPr>
      <w:t xml:space="preserve"> гг.</w:t>
    </w:r>
  </w:p>
  <w:p w14:paraId="07D854EA" w14:textId="77777777" w:rsidR="00E86396" w:rsidRPr="00780431" w:rsidRDefault="000F5AD8" w:rsidP="00BE3424">
    <w:pPr>
      <w:tabs>
        <w:tab w:val="center" w:pos="4677"/>
        <w:tab w:val="right" w:pos="9355"/>
      </w:tabs>
      <w:suppressAutoHyphens/>
      <w:jc w:val="center"/>
      <w:rPr>
        <w:b/>
        <w:szCs w:val="28"/>
        <w:lang w:eastAsia="ar-SA"/>
      </w:rPr>
    </w:pPr>
    <w:r>
      <w:rPr>
        <w:b/>
        <w:szCs w:val="28"/>
        <w:lang w:eastAsia="ar-SA"/>
      </w:rPr>
      <w:t xml:space="preserve">    </w:t>
    </w:r>
    <w:r w:rsidR="00E86396" w:rsidRPr="00780431">
      <w:rPr>
        <w:b/>
        <w:szCs w:val="28"/>
        <w:lang w:eastAsia="ar-SA"/>
      </w:rPr>
      <w:t>ШКОЛЬНЫЙ ЭТАП</w:t>
    </w:r>
  </w:p>
  <w:p w14:paraId="113E5A18" w14:textId="77777777" w:rsidR="00E86396" w:rsidRDefault="00BD1704" w:rsidP="00BD1704">
    <w:pPr>
      <w:tabs>
        <w:tab w:val="center" w:pos="4677"/>
        <w:tab w:val="left" w:pos="4956"/>
      </w:tabs>
      <w:suppressAutoHyphens/>
      <w:rPr>
        <w:szCs w:val="28"/>
        <w:lang w:eastAsia="ar-SA"/>
      </w:rPr>
    </w:pPr>
    <w:r>
      <w:rPr>
        <w:szCs w:val="28"/>
        <w:lang w:eastAsia="ar-SA"/>
      </w:rPr>
      <w:tab/>
    </w:r>
  </w:p>
  <w:p w14:paraId="20131054" w14:textId="77777777" w:rsidR="001E1978" w:rsidRDefault="001E1978" w:rsidP="00BE3424">
    <w:pPr>
      <w:tabs>
        <w:tab w:val="center" w:pos="4677"/>
        <w:tab w:val="right" w:pos="9355"/>
      </w:tabs>
      <w:suppressAutoHyphens/>
      <w:jc w:val="center"/>
      <w:rPr>
        <w:b/>
        <w:sz w:val="28"/>
        <w:szCs w:val="28"/>
        <w:lang w:eastAsia="ar-SA"/>
      </w:rPr>
    </w:pPr>
    <w:r w:rsidRPr="001E1978">
      <w:rPr>
        <w:b/>
        <w:sz w:val="28"/>
        <w:szCs w:val="28"/>
        <w:lang w:eastAsia="ar-SA"/>
      </w:rPr>
      <w:t xml:space="preserve">ОСНОВЫ БЕЗОПАСНОСТИ И ЗАЩИТЫ РОДИНЫ </w:t>
    </w:r>
  </w:p>
  <w:p w14:paraId="1666368B" w14:textId="77777777" w:rsidR="00E86396" w:rsidRPr="00DE1037" w:rsidRDefault="00E86396" w:rsidP="00BE3424">
    <w:pPr>
      <w:tabs>
        <w:tab w:val="center" w:pos="4677"/>
        <w:tab w:val="right" w:pos="9355"/>
      </w:tabs>
      <w:suppressAutoHyphens/>
      <w:jc w:val="center"/>
      <w:rPr>
        <w:u w:val="single"/>
      </w:rPr>
    </w:pPr>
    <w:r w:rsidRPr="00BD1704">
      <w:rPr>
        <w:b/>
        <w:szCs w:val="28"/>
        <w:lang w:eastAsia="ar-SA"/>
      </w:rPr>
      <w:t>7-8</w:t>
    </w:r>
    <w:r w:rsidR="00B30E5B">
      <w:rPr>
        <w:b/>
        <w:szCs w:val="28"/>
        <w:lang w:eastAsia="ar-SA"/>
      </w:rPr>
      <w:t xml:space="preserve"> классы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4624A"/>
    <w:multiLevelType w:val="hybridMultilevel"/>
    <w:tmpl w:val="B7665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426DE3"/>
    <w:multiLevelType w:val="hybridMultilevel"/>
    <w:tmpl w:val="A956D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6921BF"/>
    <w:multiLevelType w:val="hybridMultilevel"/>
    <w:tmpl w:val="A956D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D2493E"/>
    <w:multiLevelType w:val="hybridMultilevel"/>
    <w:tmpl w:val="F2D6B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E8181A"/>
    <w:multiLevelType w:val="hybridMultilevel"/>
    <w:tmpl w:val="4900F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7E2797"/>
    <w:multiLevelType w:val="hybridMultilevel"/>
    <w:tmpl w:val="B7665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B14093"/>
    <w:multiLevelType w:val="hybridMultilevel"/>
    <w:tmpl w:val="0302D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BD667F"/>
    <w:multiLevelType w:val="hybridMultilevel"/>
    <w:tmpl w:val="1228F1CE"/>
    <w:lvl w:ilvl="0" w:tplc="15C0DF1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8D3A34"/>
    <w:multiLevelType w:val="hybridMultilevel"/>
    <w:tmpl w:val="72883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DA7ED3"/>
    <w:multiLevelType w:val="hybridMultilevel"/>
    <w:tmpl w:val="08AC2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5674E5"/>
    <w:multiLevelType w:val="hybridMultilevel"/>
    <w:tmpl w:val="06765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E7213A"/>
    <w:multiLevelType w:val="hybridMultilevel"/>
    <w:tmpl w:val="2B748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0"/>
  </w:num>
  <w:num w:numId="5">
    <w:abstractNumId w:val="4"/>
  </w:num>
  <w:num w:numId="6">
    <w:abstractNumId w:val="1"/>
  </w:num>
  <w:num w:numId="7">
    <w:abstractNumId w:val="2"/>
  </w:num>
  <w:num w:numId="8">
    <w:abstractNumId w:val="10"/>
  </w:num>
  <w:num w:numId="9">
    <w:abstractNumId w:val="8"/>
  </w:num>
  <w:num w:numId="10">
    <w:abstractNumId w:val="9"/>
  </w:num>
  <w:num w:numId="11">
    <w:abstractNumId w:val="6"/>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78E3"/>
    <w:rsid w:val="00031A0D"/>
    <w:rsid w:val="000336FE"/>
    <w:rsid w:val="0004060E"/>
    <w:rsid w:val="00041F21"/>
    <w:rsid w:val="00050D9C"/>
    <w:rsid w:val="000762DF"/>
    <w:rsid w:val="00076A48"/>
    <w:rsid w:val="00090861"/>
    <w:rsid w:val="000A58C8"/>
    <w:rsid w:val="000F490D"/>
    <w:rsid w:val="000F5AD8"/>
    <w:rsid w:val="001521CF"/>
    <w:rsid w:val="00175F8C"/>
    <w:rsid w:val="001C2C81"/>
    <w:rsid w:val="001C6FCB"/>
    <w:rsid w:val="001E1978"/>
    <w:rsid w:val="002504CA"/>
    <w:rsid w:val="00253CD4"/>
    <w:rsid w:val="002717D1"/>
    <w:rsid w:val="002911D1"/>
    <w:rsid w:val="0029723B"/>
    <w:rsid w:val="002A3DDE"/>
    <w:rsid w:val="002B1481"/>
    <w:rsid w:val="002B2673"/>
    <w:rsid w:val="003212AF"/>
    <w:rsid w:val="00335CF5"/>
    <w:rsid w:val="0038463A"/>
    <w:rsid w:val="00384881"/>
    <w:rsid w:val="003B606F"/>
    <w:rsid w:val="003F422E"/>
    <w:rsid w:val="00421412"/>
    <w:rsid w:val="004250F4"/>
    <w:rsid w:val="004341C5"/>
    <w:rsid w:val="00443EC0"/>
    <w:rsid w:val="00446DA0"/>
    <w:rsid w:val="004706B1"/>
    <w:rsid w:val="004745B5"/>
    <w:rsid w:val="00475840"/>
    <w:rsid w:val="0048139A"/>
    <w:rsid w:val="004856C0"/>
    <w:rsid w:val="00490119"/>
    <w:rsid w:val="004E69A0"/>
    <w:rsid w:val="004F38B3"/>
    <w:rsid w:val="004F7DB3"/>
    <w:rsid w:val="005164ED"/>
    <w:rsid w:val="005205C9"/>
    <w:rsid w:val="00520BD9"/>
    <w:rsid w:val="00526AC2"/>
    <w:rsid w:val="0057547B"/>
    <w:rsid w:val="006028CB"/>
    <w:rsid w:val="0061479D"/>
    <w:rsid w:val="00615B8D"/>
    <w:rsid w:val="00621B57"/>
    <w:rsid w:val="00674E7C"/>
    <w:rsid w:val="00682A8E"/>
    <w:rsid w:val="00686BAF"/>
    <w:rsid w:val="006928D2"/>
    <w:rsid w:val="00697A50"/>
    <w:rsid w:val="006B7CD2"/>
    <w:rsid w:val="006E3A7A"/>
    <w:rsid w:val="00733B0E"/>
    <w:rsid w:val="00775FBE"/>
    <w:rsid w:val="007933E1"/>
    <w:rsid w:val="007A6B79"/>
    <w:rsid w:val="007C2E82"/>
    <w:rsid w:val="007F7951"/>
    <w:rsid w:val="00801C4C"/>
    <w:rsid w:val="00870E30"/>
    <w:rsid w:val="00902BAF"/>
    <w:rsid w:val="0093522F"/>
    <w:rsid w:val="009419F3"/>
    <w:rsid w:val="00980CF7"/>
    <w:rsid w:val="009A4672"/>
    <w:rsid w:val="009A6B93"/>
    <w:rsid w:val="009C679D"/>
    <w:rsid w:val="009E75FC"/>
    <w:rsid w:val="00A207B3"/>
    <w:rsid w:val="00A23132"/>
    <w:rsid w:val="00A63E27"/>
    <w:rsid w:val="00A65E1D"/>
    <w:rsid w:val="00A70C33"/>
    <w:rsid w:val="00A84E30"/>
    <w:rsid w:val="00A84FD0"/>
    <w:rsid w:val="00A9442B"/>
    <w:rsid w:val="00AC0DC9"/>
    <w:rsid w:val="00AD51CA"/>
    <w:rsid w:val="00AF3B84"/>
    <w:rsid w:val="00AF3EEA"/>
    <w:rsid w:val="00B2540B"/>
    <w:rsid w:val="00B30E5B"/>
    <w:rsid w:val="00B63675"/>
    <w:rsid w:val="00BD1704"/>
    <w:rsid w:val="00BE3424"/>
    <w:rsid w:val="00BF2B54"/>
    <w:rsid w:val="00BF6C80"/>
    <w:rsid w:val="00BF74D7"/>
    <w:rsid w:val="00C2244A"/>
    <w:rsid w:val="00C22C10"/>
    <w:rsid w:val="00C71D6F"/>
    <w:rsid w:val="00C766F9"/>
    <w:rsid w:val="00C86493"/>
    <w:rsid w:val="00C87B5E"/>
    <w:rsid w:val="00C93536"/>
    <w:rsid w:val="00CA47A9"/>
    <w:rsid w:val="00CB1DBB"/>
    <w:rsid w:val="00CC48D1"/>
    <w:rsid w:val="00CC78E3"/>
    <w:rsid w:val="00CD07AF"/>
    <w:rsid w:val="00CD3BF0"/>
    <w:rsid w:val="00CD54F3"/>
    <w:rsid w:val="00CF7A5F"/>
    <w:rsid w:val="00D318E6"/>
    <w:rsid w:val="00D53946"/>
    <w:rsid w:val="00D659A1"/>
    <w:rsid w:val="00D75726"/>
    <w:rsid w:val="00D81D44"/>
    <w:rsid w:val="00D87E16"/>
    <w:rsid w:val="00D937A7"/>
    <w:rsid w:val="00DB1838"/>
    <w:rsid w:val="00DB2EC3"/>
    <w:rsid w:val="00DC09BB"/>
    <w:rsid w:val="00DE1037"/>
    <w:rsid w:val="00DE3DF5"/>
    <w:rsid w:val="00DF5211"/>
    <w:rsid w:val="00E21723"/>
    <w:rsid w:val="00E3459D"/>
    <w:rsid w:val="00E60EC3"/>
    <w:rsid w:val="00E74580"/>
    <w:rsid w:val="00E86396"/>
    <w:rsid w:val="00EB21C0"/>
    <w:rsid w:val="00ED52E4"/>
    <w:rsid w:val="00EF4FB4"/>
    <w:rsid w:val="00F16C90"/>
    <w:rsid w:val="00F177B2"/>
    <w:rsid w:val="00F31D84"/>
    <w:rsid w:val="00F36AAE"/>
    <w:rsid w:val="00F42081"/>
    <w:rsid w:val="00F44814"/>
    <w:rsid w:val="00FB4262"/>
    <w:rsid w:val="00FE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3857A"/>
  <w15:docId w15:val="{D2DEECAB-A2A4-4C7A-B1D9-2EEEE04E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table" w:styleId="a7">
    <w:name w:val="Table Grid"/>
    <w:basedOn w:val="a1"/>
    <w:uiPriority w:val="39"/>
    <w:rsid w:val="00F42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2244A"/>
    <w:rPr>
      <w:rFonts w:ascii="Tahoma" w:hAnsi="Tahoma" w:cs="Tahoma"/>
      <w:sz w:val="16"/>
      <w:szCs w:val="16"/>
    </w:rPr>
  </w:style>
  <w:style w:type="character" w:customStyle="1" w:styleId="a9">
    <w:name w:val="Текст выноски Знак"/>
    <w:basedOn w:val="a0"/>
    <w:link w:val="a8"/>
    <w:uiPriority w:val="99"/>
    <w:semiHidden/>
    <w:rsid w:val="00C2244A"/>
    <w:rPr>
      <w:rFonts w:ascii="Tahoma" w:eastAsia="Times New Roman" w:hAnsi="Tahoma" w:cs="Tahoma"/>
      <w:sz w:val="16"/>
      <w:szCs w:val="16"/>
      <w:lang w:eastAsia="ru-RU"/>
    </w:rPr>
  </w:style>
  <w:style w:type="paragraph" w:customStyle="1" w:styleId="Default">
    <w:name w:val="Default"/>
    <w:rsid w:val="004706B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883282">
      <w:bodyDiv w:val="1"/>
      <w:marLeft w:val="0"/>
      <w:marRight w:val="0"/>
      <w:marTop w:val="0"/>
      <w:marBottom w:val="0"/>
      <w:divBdr>
        <w:top w:val="none" w:sz="0" w:space="0" w:color="auto"/>
        <w:left w:val="none" w:sz="0" w:space="0" w:color="auto"/>
        <w:bottom w:val="none" w:sz="0" w:space="0" w:color="auto"/>
        <w:right w:val="none" w:sz="0" w:space="0" w:color="auto"/>
      </w:divBdr>
    </w:div>
    <w:div w:id="6934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5797B-3E4D-4F91-9B38-59BA8638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Ирина Ильяшевич</cp:lastModifiedBy>
  <cp:revision>65</cp:revision>
  <dcterms:created xsi:type="dcterms:W3CDTF">2022-04-21T11:49:00Z</dcterms:created>
  <dcterms:modified xsi:type="dcterms:W3CDTF">2025-09-22T02:48:00Z</dcterms:modified>
</cp:coreProperties>
</file>